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675" w:rsidRDefault="00181888">
      <w:pPr>
        <w:widowControl w:val="0"/>
        <w:spacing w:after="0" w:line="30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object w:dxaOrig="648" w:dyaOrig="921">
          <v:rect id="rectole0000000000" o:spid="_x0000_i1025" style="width:32.25pt;height:45.75pt" o:ole="" o:preferrelative="t" stroked="f">
            <v:imagedata r:id="rId5" o:title=""/>
          </v:rect>
          <o:OLEObject Type="Embed" ProgID="StaticMetafile" ShapeID="rectole0000000000" DrawAspect="Content" ObjectID="_1718438378" r:id="rId6"/>
        </w:object>
      </w:r>
    </w:p>
    <w:p w:rsidR="000F2675" w:rsidRDefault="001818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32"/>
          <w:shd w:val="clear" w:color="auto" w:fill="FFFFFF"/>
        </w:rPr>
        <w:t xml:space="preserve">УКРАЇНА </w:t>
      </w:r>
    </w:p>
    <w:p w:rsidR="000F2675" w:rsidRDefault="001818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  <w:t>ГОРОДОЦЬКА МІСЬКА РАДА</w:t>
      </w:r>
    </w:p>
    <w:p w:rsidR="000F2675" w:rsidRDefault="001818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ЛЬВІВСЬКОЇ ОБЛАСТІ</w:t>
      </w:r>
    </w:p>
    <w:p w:rsidR="000F2675" w:rsidRDefault="00181888">
      <w:pPr>
        <w:keepNext/>
        <w:keepLines/>
        <w:widowControl w:val="0"/>
        <w:spacing w:before="200" w:after="0" w:line="240" w:lineRule="auto"/>
        <w:jc w:val="center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>ВИКОНАВЧИЙ КОМІТЕТ</w:t>
      </w:r>
    </w:p>
    <w:p w:rsidR="000F2675" w:rsidRDefault="000F26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Default="00181888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2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</w:rPr>
        <w:t>РІШЕННЯ №</w:t>
      </w:r>
      <w:r>
        <w:rPr>
          <w:rFonts w:ascii="Times New Roman" w:eastAsia="Times New Roman" w:hAnsi="Times New Roman" w:cs="Times New Roman"/>
          <w:color w:val="00000A"/>
          <w:sz w:val="32"/>
        </w:rPr>
        <w:t xml:space="preserve"> </w:t>
      </w:r>
      <w:bookmarkStart w:id="0" w:name="_GoBack"/>
      <w:r w:rsidR="00A30C8F" w:rsidRPr="00A30C8F">
        <w:rPr>
          <w:rFonts w:ascii="Times New Roman" w:eastAsia="Times New Roman" w:hAnsi="Times New Roman" w:cs="Times New Roman"/>
          <w:b/>
          <w:color w:val="00000A"/>
          <w:sz w:val="32"/>
          <w:u w:val="single"/>
        </w:rPr>
        <w:t>160</w:t>
      </w:r>
      <w:bookmarkEnd w:id="0"/>
    </w:p>
    <w:p w:rsidR="00A30C8F" w:rsidRPr="00181888" w:rsidRDefault="00A30C8F" w:rsidP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</w:rPr>
        <w:t xml:space="preserve">30 червня 2022 року </w:t>
      </w:r>
    </w:p>
    <w:p w:rsidR="000F2675" w:rsidRDefault="000F267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</w:p>
    <w:p w:rsidR="00181888" w:rsidRDefault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</w:p>
    <w:p w:rsidR="000F2675" w:rsidRDefault="00181888" w:rsidP="00181888">
      <w:pPr>
        <w:widowControl w:val="0"/>
        <w:spacing w:after="0" w:line="240" w:lineRule="auto"/>
        <w:ind w:right="598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Про передачу нежитлової будівлі </w:t>
      </w:r>
    </w:p>
    <w:p w:rsidR="000F2675" w:rsidRDefault="00181888" w:rsidP="00181888">
      <w:pPr>
        <w:widowControl w:val="0"/>
        <w:spacing w:after="0" w:line="240" w:lineRule="auto"/>
        <w:ind w:right="598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неврології, складу неврології, </w:t>
      </w:r>
    </w:p>
    <w:p w:rsidR="000F2675" w:rsidRDefault="00181888" w:rsidP="00181888">
      <w:pPr>
        <w:widowControl w:val="0"/>
        <w:spacing w:after="0" w:line="240" w:lineRule="auto"/>
        <w:ind w:right="598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м. Городок, вул.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8"/>
        </w:rPr>
        <w:t>Я.Мудрого</w:t>
      </w:r>
      <w:proofErr w:type="spellEnd"/>
      <w:r>
        <w:rPr>
          <w:rFonts w:ascii="Times New Roman" w:eastAsia="Times New Roman" w:hAnsi="Times New Roman" w:cs="Times New Roman"/>
          <w:b/>
          <w:color w:val="00000A"/>
          <w:sz w:val="28"/>
        </w:rPr>
        <w:t>, 2</w:t>
      </w:r>
    </w:p>
    <w:p w:rsidR="000F2675" w:rsidRPr="00B8532D" w:rsidRDefault="00181888" w:rsidP="00B8532D">
      <w:pPr>
        <w:widowControl w:val="0"/>
        <w:spacing w:after="0" w:line="240" w:lineRule="auto"/>
        <w:ind w:right="598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B8532D">
        <w:rPr>
          <w:rFonts w:ascii="Times New Roman" w:eastAsia="Times New Roman" w:hAnsi="Times New Roman" w:cs="Times New Roman"/>
          <w:b/>
          <w:color w:val="00000A"/>
          <w:sz w:val="28"/>
        </w:rPr>
        <w:t xml:space="preserve">на баланс </w:t>
      </w:r>
      <w:r w:rsidR="00B8532D" w:rsidRPr="00B8532D">
        <w:rPr>
          <w:rFonts w:ascii="Times New Roman" w:eastAsia="Times New Roman" w:hAnsi="Times New Roman" w:cs="Times New Roman"/>
          <w:b/>
          <w:color w:val="00000A"/>
          <w:sz w:val="28"/>
        </w:rPr>
        <w:t>КУ «Центр надання соціальних</w:t>
      </w:r>
    </w:p>
    <w:p w:rsidR="00B8532D" w:rsidRPr="00B8532D" w:rsidRDefault="00B8532D" w:rsidP="00B8532D">
      <w:pPr>
        <w:widowControl w:val="0"/>
        <w:spacing w:after="0" w:line="240" w:lineRule="auto"/>
        <w:ind w:right="598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B8532D">
        <w:rPr>
          <w:rFonts w:ascii="Times New Roman" w:eastAsia="Times New Roman" w:hAnsi="Times New Roman" w:cs="Times New Roman"/>
          <w:b/>
          <w:color w:val="00000A"/>
          <w:sz w:val="28"/>
        </w:rPr>
        <w:t>послуг» Городоцької міської ради</w:t>
      </w:r>
    </w:p>
    <w:p w:rsidR="000F2675" w:rsidRPr="00B8532D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F2675" w:rsidRDefault="00181888" w:rsidP="00181888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Враховуючи лист КНП “Городоцька ЦЛ” Городоцької міської ради від 28.06.2022 №388, 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Default="00181888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В И Р І Ш И В: </w:t>
      </w:r>
    </w:p>
    <w:p w:rsidR="000F2675" w:rsidRDefault="000F2675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F2675" w:rsidRDefault="00181888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1. Передати на баланс </w:t>
      </w:r>
      <w:r w:rsidR="00B8532D">
        <w:rPr>
          <w:rFonts w:ascii="Times New Roman" w:eastAsia="Times New Roman" w:hAnsi="Times New Roman" w:cs="Times New Roman"/>
          <w:color w:val="00000A"/>
          <w:sz w:val="28"/>
        </w:rPr>
        <w:t xml:space="preserve">Комунальній установі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“</w:t>
      </w:r>
      <w:r w:rsidR="00A30C8F">
        <w:rPr>
          <w:rFonts w:ascii="Times New Roman" w:eastAsia="Times New Roman" w:hAnsi="Times New Roman" w:cs="Times New Roman"/>
          <w:color w:val="00000A"/>
          <w:sz w:val="28"/>
        </w:rPr>
        <w:t>Центр надання соціальних послуг</w:t>
      </w:r>
      <w:r>
        <w:rPr>
          <w:rFonts w:ascii="Times New Roman" w:eastAsia="Times New Roman" w:hAnsi="Times New Roman" w:cs="Times New Roman"/>
          <w:color w:val="00000A"/>
          <w:sz w:val="28"/>
        </w:rPr>
        <w:t>”</w:t>
      </w:r>
      <w:r w:rsidR="00A30C8F">
        <w:rPr>
          <w:rFonts w:ascii="Times New Roman" w:eastAsia="Times New Roman" w:hAnsi="Times New Roman" w:cs="Times New Roman"/>
          <w:color w:val="00000A"/>
          <w:sz w:val="28"/>
        </w:rPr>
        <w:t xml:space="preserve"> Городоцької міської ради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, нежитлову будівлю неврології за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м.Городок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Я.Мудрого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2, балансоутримувач КНП “Городоцька ЦЛ” Городоцької міської ради, інвентарний номер 10310020 та нежитлову будівлю - склад неврології, за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м.Городок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вул.Я.Мудрого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2  балансоутримувач КНП “Городоцька ЦЛ” Городоцької міської ради, інвентарний номер 10310016. </w:t>
      </w:r>
    </w:p>
    <w:p w:rsidR="000F2675" w:rsidRDefault="000F2675" w:rsidP="00181888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Default="00181888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2. </w:t>
      </w:r>
      <w:r w:rsidR="00A30C8F">
        <w:rPr>
          <w:rFonts w:ascii="Times New Roman" w:eastAsia="Times New Roman" w:hAnsi="Times New Roman" w:cs="Times New Roman"/>
          <w:color w:val="00000A"/>
          <w:sz w:val="28"/>
        </w:rPr>
        <w:t xml:space="preserve">Комунальній установі «Центр надання соціальних </w:t>
      </w:r>
      <w:proofErr w:type="spellStart"/>
      <w:r w:rsidR="00A30C8F">
        <w:rPr>
          <w:rFonts w:ascii="Times New Roman" w:eastAsia="Times New Roman" w:hAnsi="Times New Roman" w:cs="Times New Roman"/>
          <w:color w:val="00000A"/>
          <w:sz w:val="28"/>
        </w:rPr>
        <w:t>послукг</w:t>
      </w:r>
      <w:proofErr w:type="spellEnd"/>
      <w:r w:rsidR="00A30C8F">
        <w:rPr>
          <w:rFonts w:ascii="Times New Roman" w:eastAsia="Times New Roman" w:hAnsi="Times New Roman" w:cs="Times New Roman"/>
          <w:color w:val="00000A"/>
          <w:sz w:val="28"/>
        </w:rPr>
        <w:t xml:space="preserve">»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провести взяття на баланс нерухомого майна вказаного в пункті 1 рішення відповідно до вимог чинного законодавства. </w:t>
      </w:r>
    </w:p>
    <w:p w:rsidR="000F2675" w:rsidRDefault="000F2675" w:rsidP="00181888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Default="00181888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    3. Контроль за виконанням рішення покласти на заступника міського голови Л.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Комнатного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.  </w:t>
      </w:r>
    </w:p>
    <w:p w:rsidR="000F2675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Default="000F267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Default="00181888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ab/>
        <w:t>Міський голова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  <w:t>Володимир РЕМЕНЯК</w:t>
      </w:r>
    </w:p>
    <w:sectPr w:rsidR="000F2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75"/>
    <w:rsid w:val="000F2675"/>
    <w:rsid w:val="00181888"/>
    <w:rsid w:val="009E0C0C"/>
    <w:rsid w:val="00A30C8F"/>
    <w:rsid w:val="00B8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DE2C"/>
  <w15:docId w15:val="{CF23BDA9-D4A4-4BC6-A2B6-81F54C25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4</cp:revision>
  <cp:lastPrinted>2022-06-29T12:01:00Z</cp:lastPrinted>
  <dcterms:created xsi:type="dcterms:W3CDTF">2022-06-29T12:01:00Z</dcterms:created>
  <dcterms:modified xsi:type="dcterms:W3CDTF">2022-07-04T08:13:00Z</dcterms:modified>
</cp:coreProperties>
</file>